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4D" w:rsidRPr="00603B32" w:rsidRDefault="00FC5C4D" w:rsidP="006D131B">
      <w:pPr>
        <w:jc w:val="center"/>
        <w:rPr>
          <w:rFonts w:ascii="Times New Roman" w:hAnsi="Times New Roman" w:cs="Times New Roman"/>
          <w:b/>
        </w:rPr>
      </w:pPr>
      <w:r w:rsidRPr="00603B32">
        <w:rPr>
          <w:rFonts w:ascii="Times New Roman" w:hAnsi="Times New Roman" w:cs="Times New Roman"/>
          <w:b/>
        </w:rPr>
        <w:t>2023-2024 EĞİTİM-ÖĞRETİM YILI GÜZ YARIYILI</w:t>
      </w:r>
    </w:p>
    <w:p w:rsidR="00FC5C4D" w:rsidRPr="00603B32" w:rsidRDefault="00FC5C4D" w:rsidP="006D131B">
      <w:pPr>
        <w:jc w:val="center"/>
        <w:rPr>
          <w:rFonts w:ascii="Times New Roman" w:hAnsi="Times New Roman" w:cs="Times New Roman"/>
          <w:b/>
        </w:rPr>
      </w:pPr>
      <w:r w:rsidRPr="00603B32">
        <w:rPr>
          <w:rFonts w:ascii="Times New Roman" w:hAnsi="Times New Roman" w:cs="Times New Roman"/>
          <w:b/>
        </w:rPr>
        <w:t>EK MADDE-1 UYARINCA MERKEZİ YERLEŞTİRME PUANIYLA YATAY GEÇİŞ BAŞVURULARI</w:t>
      </w:r>
    </w:p>
    <w:p w:rsidR="00FC5C4D" w:rsidRPr="00603B32" w:rsidRDefault="00FC5C4D" w:rsidP="00603B32">
      <w:pPr>
        <w:jc w:val="both"/>
        <w:rPr>
          <w:rFonts w:ascii="Times New Roman" w:hAnsi="Times New Roman" w:cs="Times New Roman"/>
        </w:rPr>
      </w:pPr>
      <w:r w:rsidRPr="00603B32">
        <w:rPr>
          <w:rFonts w:ascii="Times New Roman" w:hAnsi="Times New Roman" w:cs="Times New Roman"/>
        </w:rPr>
        <w:t xml:space="preserve">Yükseköğretim Kurumlarında Ön Lisans ve Lisans Düzeyindeki Programlar Arasında Geçiş,  Çift </w:t>
      </w:r>
      <w:proofErr w:type="spellStart"/>
      <w:r w:rsidRPr="00603B32">
        <w:rPr>
          <w:rFonts w:ascii="Times New Roman" w:hAnsi="Times New Roman" w:cs="Times New Roman"/>
        </w:rPr>
        <w:t>Anadal</w:t>
      </w:r>
      <w:proofErr w:type="spellEnd"/>
      <w:r w:rsidRPr="00603B32">
        <w:rPr>
          <w:rFonts w:ascii="Times New Roman" w:hAnsi="Times New Roman" w:cs="Times New Roman"/>
        </w:rPr>
        <w:t>,  Yan Dal ile Kurumlar arası Kredi Transferi Yapılması Esaslarına İlişkin Yönetmeliğin Ek Madde</w:t>
      </w:r>
      <w:r w:rsidR="00C47794" w:rsidRPr="00603B32">
        <w:rPr>
          <w:rFonts w:ascii="Times New Roman" w:hAnsi="Times New Roman" w:cs="Times New Roman"/>
        </w:rPr>
        <w:t>-</w:t>
      </w:r>
      <w:r w:rsidRPr="00603B32">
        <w:rPr>
          <w:rFonts w:ascii="Times New Roman" w:hAnsi="Times New Roman" w:cs="Times New Roman"/>
        </w:rPr>
        <w:t>1 uyarınca yapılacak yatay geçiş işlemlerinde güz ve bahar dönemi için yükseköğretim kurumları tarafından yürütülecek işlemlere ilişkin usul ve esaslar uyarınca; 2023-2024 öğretim yılı Güz yarıyılında Merkezi Yerleştirme Puanı ile (Ek Madde-1) yatay geçiş için 01 Ağustos -15 Ağustos 2023 tarihleri arasında başvuru alınacaktır.</w:t>
      </w:r>
    </w:p>
    <w:p w:rsidR="00FC5C4D" w:rsidRPr="00603B32" w:rsidRDefault="00FC5C4D" w:rsidP="00603B32">
      <w:pPr>
        <w:jc w:val="both"/>
        <w:rPr>
          <w:rFonts w:ascii="Times New Roman" w:hAnsi="Times New Roman" w:cs="Times New Roman"/>
          <w:b/>
        </w:rPr>
      </w:pPr>
      <w:r w:rsidRPr="00603B32">
        <w:rPr>
          <w:rFonts w:ascii="Times New Roman" w:hAnsi="Times New Roman" w:cs="Times New Roman"/>
          <w:b/>
        </w:rPr>
        <w:t>GENEL ŞARTLAR</w:t>
      </w:r>
    </w:p>
    <w:p w:rsidR="00FC5C4D" w:rsidRPr="00603B32" w:rsidRDefault="00FC5C4D" w:rsidP="00603B32">
      <w:pPr>
        <w:pStyle w:val="ListeParagraf"/>
        <w:numPr>
          <w:ilvl w:val="0"/>
          <w:numId w:val="1"/>
        </w:numPr>
        <w:ind w:left="426" w:hanging="436"/>
        <w:jc w:val="both"/>
        <w:rPr>
          <w:rFonts w:ascii="Times New Roman" w:hAnsi="Times New Roman" w:cs="Times New Roman"/>
        </w:rPr>
      </w:pPr>
      <w:r w:rsidRPr="00603B32">
        <w:rPr>
          <w:rFonts w:ascii="Times New Roman" w:hAnsi="Times New Roman" w:cs="Times New Roman"/>
        </w:rPr>
        <w:t xml:space="preserve">Öğrencinin kayıt olduğu yıl almış </w:t>
      </w:r>
      <w:r w:rsidR="00C47794" w:rsidRPr="00603B32">
        <w:rPr>
          <w:rFonts w:ascii="Times New Roman" w:hAnsi="Times New Roman" w:cs="Times New Roman"/>
        </w:rPr>
        <w:t>olduğu merkezi yerleştirme puanl</w:t>
      </w:r>
      <w:r w:rsidRPr="00603B32">
        <w:rPr>
          <w:rFonts w:ascii="Times New Roman" w:hAnsi="Times New Roman" w:cs="Times New Roman"/>
        </w:rPr>
        <w:t>arının,  geçmek istediği diploma programının girdiği yıldaki taban puanına eşit veya yüksek olması şartı ile başvuru yapabilir.</w:t>
      </w:r>
    </w:p>
    <w:p w:rsidR="00FC5C4D" w:rsidRPr="00603B32" w:rsidRDefault="00FC5C4D" w:rsidP="00603B32">
      <w:pPr>
        <w:pStyle w:val="ListeParagraf"/>
        <w:numPr>
          <w:ilvl w:val="0"/>
          <w:numId w:val="1"/>
        </w:numPr>
        <w:ind w:left="426" w:hanging="436"/>
        <w:jc w:val="both"/>
        <w:rPr>
          <w:rFonts w:ascii="Times New Roman" w:hAnsi="Times New Roman" w:cs="Times New Roman"/>
        </w:rPr>
      </w:pPr>
      <w:r w:rsidRPr="00603B32">
        <w:rPr>
          <w:rFonts w:ascii="Times New Roman" w:hAnsi="Times New Roman" w:cs="Times New Roman"/>
        </w:rPr>
        <w:t>Daha önce Merkezi Yerleştirme Puanına göre yatay geçiş ile kayıt olan öğrenciler başvuru yapamaz.</w:t>
      </w:r>
    </w:p>
    <w:p w:rsidR="00FC5C4D" w:rsidRPr="00603B32" w:rsidRDefault="00FC5C4D" w:rsidP="00603B32">
      <w:pPr>
        <w:pStyle w:val="ListeParagraf"/>
        <w:numPr>
          <w:ilvl w:val="0"/>
          <w:numId w:val="1"/>
        </w:numPr>
        <w:ind w:left="426" w:hanging="436"/>
        <w:jc w:val="both"/>
        <w:rPr>
          <w:rFonts w:ascii="Times New Roman" w:hAnsi="Times New Roman" w:cs="Times New Roman"/>
        </w:rPr>
      </w:pPr>
      <w:r w:rsidRPr="00603B32">
        <w:rPr>
          <w:rFonts w:ascii="Times New Roman" w:hAnsi="Times New Roman" w:cs="Times New Roman"/>
        </w:rPr>
        <w:t>Başvuru sayısı belirlenen kontenjandan fazla olması durumunda, başvuran en yüksek YKS puanlı adaydan başlayarak kontenjan kadar adayın kaydı yapılacaktır.</w:t>
      </w:r>
    </w:p>
    <w:p w:rsidR="00FC5C4D" w:rsidRPr="00603B32" w:rsidRDefault="00FC5C4D" w:rsidP="00603B32">
      <w:pPr>
        <w:pStyle w:val="ListeParagraf"/>
        <w:numPr>
          <w:ilvl w:val="0"/>
          <w:numId w:val="1"/>
        </w:numPr>
        <w:ind w:left="426" w:hanging="436"/>
        <w:jc w:val="both"/>
        <w:rPr>
          <w:rFonts w:ascii="Times New Roman" w:hAnsi="Times New Roman" w:cs="Times New Roman"/>
        </w:rPr>
      </w:pPr>
      <w:r w:rsidRPr="00603B32">
        <w:rPr>
          <w:rFonts w:ascii="Times New Roman" w:hAnsi="Times New Roman" w:cs="Times New Roman"/>
        </w:rPr>
        <w:t>DGS ile yerleşen öğrencilerin başvuruları, sadece yerleştikleri yıldaki DGS Kılavuzuna göre tercih edebilecekleri programlar ve puanları göz önünde bulundurularak alınacaktır.</w:t>
      </w:r>
    </w:p>
    <w:p w:rsidR="00FC5C4D" w:rsidRPr="00603B32" w:rsidRDefault="00FC5C4D" w:rsidP="00603B32">
      <w:pPr>
        <w:pStyle w:val="ListeParagraf"/>
        <w:numPr>
          <w:ilvl w:val="0"/>
          <w:numId w:val="1"/>
        </w:numPr>
        <w:ind w:left="426" w:hanging="436"/>
        <w:jc w:val="both"/>
        <w:rPr>
          <w:rFonts w:ascii="Times New Roman" w:hAnsi="Times New Roman" w:cs="Times New Roman"/>
        </w:rPr>
      </w:pPr>
      <w:r w:rsidRPr="00603B32">
        <w:rPr>
          <w:rFonts w:ascii="Times New Roman" w:hAnsi="Times New Roman" w:cs="Times New Roman"/>
        </w:rPr>
        <w:t>Özel yetenek sınavı ile bir Yükseköğretim Kurumuna kayıt olan öğrenciler sadece YKS Sonucuna göre öğrenci alan programlara Merkezi Yerleştirme Puanı ile Yatay Geçiş başvurusunda bulunabilir.</w:t>
      </w:r>
    </w:p>
    <w:p w:rsidR="00FC5C4D" w:rsidRPr="00603B32" w:rsidRDefault="00FC5C4D" w:rsidP="00603B32">
      <w:pPr>
        <w:jc w:val="both"/>
        <w:rPr>
          <w:rFonts w:ascii="Times New Roman" w:hAnsi="Times New Roman" w:cs="Times New Roman"/>
        </w:rPr>
      </w:pPr>
      <w:r w:rsidRPr="00603B32">
        <w:rPr>
          <w:rFonts w:ascii="Times New Roman" w:hAnsi="Times New Roman" w:cs="Times New Roman"/>
          <w:b/>
        </w:rPr>
        <w:t>GEREKLİ BELGELER:</w:t>
      </w:r>
      <w:r w:rsidRPr="00603B32">
        <w:rPr>
          <w:rFonts w:ascii="Times New Roman" w:hAnsi="Times New Roman" w:cs="Times New Roman"/>
        </w:rPr>
        <w:t xml:space="preserve"> </w:t>
      </w:r>
    </w:p>
    <w:p w:rsidR="00C47794" w:rsidRPr="00603B32" w:rsidRDefault="00C47794"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Kayıtlı olduğu programa yerleştiğini gösterir barkotlu YKS Yerleştirme Sonuç Belgesi</w:t>
      </w:r>
      <w:r w:rsidR="00FC5C4D" w:rsidRPr="00603B32">
        <w:rPr>
          <w:rFonts w:ascii="Times New Roman" w:hAnsi="Times New Roman" w:cs="Times New Roman"/>
        </w:rPr>
        <w:t xml:space="preserve"> (kayıt olduğunuz Üniversiteye yerleştiğinizi gösterir belge)</w:t>
      </w:r>
    </w:p>
    <w:p w:rsidR="00C47794"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Barkotlu YKS Sınav Sonuç belgesinin internet çıktı</w:t>
      </w:r>
      <w:r w:rsidR="00C47794" w:rsidRPr="00603B32">
        <w:rPr>
          <w:rFonts w:ascii="Times New Roman" w:hAnsi="Times New Roman" w:cs="Times New Roman"/>
        </w:rPr>
        <w:t>sı, (Yerleştirilmeden önce ÖSYM’</w:t>
      </w:r>
      <w:r w:rsidRPr="00603B32">
        <w:rPr>
          <w:rFonts w:ascii="Times New Roman" w:hAnsi="Times New Roman" w:cs="Times New Roman"/>
        </w:rPr>
        <w:t>nin açıkladığı ve tüm puan türlerinizin ifade edildiği Puan Belgeniz)</w:t>
      </w:r>
    </w:p>
    <w:p w:rsidR="00C47794"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Disipli</w:t>
      </w:r>
      <w:r w:rsidR="00C47794" w:rsidRPr="00603B32">
        <w:rPr>
          <w:rFonts w:ascii="Times New Roman" w:hAnsi="Times New Roman" w:cs="Times New Roman"/>
        </w:rPr>
        <w:t>n cezası almadığına dair belge (</w:t>
      </w:r>
      <w:r w:rsidRPr="00603B32">
        <w:rPr>
          <w:rFonts w:ascii="Times New Roman" w:hAnsi="Times New Roman" w:cs="Times New Roman"/>
        </w:rPr>
        <w:t>Diğer belgelerde belirtiliyorsa ayrıca</w:t>
      </w:r>
      <w:r w:rsidR="00C47794" w:rsidRPr="00603B32">
        <w:rPr>
          <w:rFonts w:ascii="Times New Roman" w:hAnsi="Times New Roman" w:cs="Times New Roman"/>
        </w:rPr>
        <w:t xml:space="preserve"> belge gerekmez)</w:t>
      </w:r>
      <w:r w:rsidRPr="00603B32">
        <w:rPr>
          <w:rFonts w:ascii="Times New Roman" w:hAnsi="Times New Roman" w:cs="Times New Roman"/>
        </w:rPr>
        <w:t>,</w:t>
      </w:r>
    </w:p>
    <w:p w:rsidR="00C47794"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Öğrenci Belgesi (e-Devlet sisteminden alınan belge olabilir)</w:t>
      </w:r>
    </w:p>
    <w:p w:rsidR="00C47794"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Not Durum Belgesi (Transkript) (E-devlet sisteminden alınan belge olabilir)</w:t>
      </w:r>
    </w:p>
    <w:p w:rsidR="00603B32"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Eğitim görmekte olduğunuz üniversiteden alınacak “Daha Önce Merkezi Yerleştirme Puanına göre yatay geçiş yapmadığınıza” dair yazı (Öğrenci belgesinde Kayıt Türü Bilgisi varsa gerek yok)</w:t>
      </w:r>
    </w:p>
    <w:p w:rsidR="00603B32"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Kayıt dondurduğuna dair belge(Kayıt donduran öğrenciler için)</w:t>
      </w:r>
    </w:p>
    <w:p w:rsidR="00FC5C4D" w:rsidRPr="00603B32" w:rsidRDefault="00FC5C4D" w:rsidP="00603B32">
      <w:pPr>
        <w:pStyle w:val="ListeParagraf"/>
        <w:numPr>
          <w:ilvl w:val="0"/>
          <w:numId w:val="2"/>
        </w:numPr>
        <w:ind w:left="426" w:hanging="426"/>
        <w:jc w:val="both"/>
        <w:rPr>
          <w:rFonts w:ascii="Times New Roman" w:hAnsi="Times New Roman" w:cs="Times New Roman"/>
        </w:rPr>
      </w:pPr>
      <w:r w:rsidRPr="00603B32">
        <w:rPr>
          <w:rFonts w:ascii="Times New Roman" w:hAnsi="Times New Roman" w:cs="Times New Roman"/>
        </w:rPr>
        <w:t>Üniversitesinden temin edeceği YATAY GEÇİŞ YAPMASINDA BİR SAKINCA YOKTUR ifadesi</w:t>
      </w:r>
      <w:r w:rsidR="00603B32" w:rsidRPr="00603B32">
        <w:rPr>
          <w:rFonts w:ascii="Times New Roman" w:hAnsi="Times New Roman" w:cs="Times New Roman"/>
        </w:rPr>
        <w:t xml:space="preserve"> </w:t>
      </w:r>
      <w:r w:rsidRPr="00603B32">
        <w:rPr>
          <w:rFonts w:ascii="Times New Roman" w:hAnsi="Times New Roman" w:cs="Times New Roman"/>
        </w:rPr>
        <w:t xml:space="preserve">bulunan belge. (Kayıt hakkı kazanıldığında istenecek, başvuruda zorunlu değil) </w:t>
      </w:r>
    </w:p>
    <w:p w:rsidR="00603B32" w:rsidRPr="00603B32" w:rsidRDefault="00603B32" w:rsidP="00603B32">
      <w:pPr>
        <w:jc w:val="both"/>
        <w:rPr>
          <w:rFonts w:ascii="Times New Roman" w:hAnsi="Times New Roman" w:cs="Times New Roman"/>
        </w:rPr>
      </w:pPr>
      <w:proofErr w:type="gramStart"/>
      <w:r w:rsidRPr="00603B32">
        <w:rPr>
          <w:rFonts w:ascii="Times New Roman" w:hAnsi="Times New Roman" w:cs="Times New Roman"/>
        </w:rPr>
        <w:t>e</w:t>
      </w:r>
      <w:proofErr w:type="gramEnd"/>
      <w:r w:rsidRPr="00603B32">
        <w:rPr>
          <w:rFonts w:ascii="Times New Roman" w:hAnsi="Times New Roman" w:cs="Times New Roman"/>
        </w:rPr>
        <w:t>-Devletten alınan belgelerin güncel olup olmadığı başvuru yapacak adayın sorumluluğundadır.</w:t>
      </w:r>
    </w:p>
    <w:p w:rsidR="00603B32" w:rsidRPr="00603B32" w:rsidRDefault="00603B32" w:rsidP="00603B32">
      <w:pPr>
        <w:jc w:val="both"/>
        <w:rPr>
          <w:rFonts w:ascii="Times New Roman" w:hAnsi="Times New Roman" w:cs="Times New Roman"/>
        </w:rPr>
      </w:pPr>
      <w:proofErr w:type="gramStart"/>
      <w:r w:rsidRPr="00603B32">
        <w:rPr>
          <w:rFonts w:ascii="Times New Roman" w:hAnsi="Times New Roman" w:cs="Times New Roman"/>
        </w:rPr>
        <w:t>e</w:t>
      </w:r>
      <w:proofErr w:type="gramEnd"/>
      <w:r w:rsidRPr="00603B32">
        <w:rPr>
          <w:rFonts w:ascii="Times New Roman" w:hAnsi="Times New Roman" w:cs="Times New Roman"/>
        </w:rPr>
        <w:t xml:space="preserve">-Devlet ve ÖSYM web sayfasından alınan belgeler için ayrıca bir onaya ihtiyaç yoktur, ancak Üniversitelerden alınan belgelerin onaylı olması gerekmektedir. </w:t>
      </w:r>
    </w:p>
    <w:p w:rsidR="00FC5C4D" w:rsidRPr="00603B32" w:rsidRDefault="00FC5C4D" w:rsidP="00603B32">
      <w:pPr>
        <w:jc w:val="both"/>
        <w:rPr>
          <w:rFonts w:ascii="Times New Roman" w:hAnsi="Times New Roman" w:cs="Times New Roman"/>
          <w:b/>
        </w:rPr>
      </w:pPr>
      <w:r w:rsidRPr="00603B32">
        <w:rPr>
          <w:rFonts w:ascii="Times New Roman" w:hAnsi="Times New Roman" w:cs="Times New Roman"/>
          <w:b/>
        </w:rPr>
        <w:t>BAŞVURU:</w:t>
      </w:r>
    </w:p>
    <w:p w:rsidR="006D131B" w:rsidRDefault="00603B32" w:rsidP="00603B32">
      <w:pPr>
        <w:jc w:val="both"/>
        <w:rPr>
          <w:rFonts w:ascii="Times New Roman" w:hAnsi="Times New Roman" w:cs="Times New Roman"/>
        </w:rPr>
      </w:pPr>
      <w:r w:rsidRPr="00603B32">
        <w:rPr>
          <w:rFonts w:ascii="Times New Roman" w:hAnsi="Times New Roman" w:cs="Times New Roman"/>
        </w:rPr>
        <w:t xml:space="preserve">Başvurular </w:t>
      </w:r>
      <w:r w:rsidRPr="00603B32">
        <w:rPr>
          <w:rFonts w:ascii="Times New Roman" w:hAnsi="Times New Roman" w:cs="Times New Roman"/>
          <w:b/>
          <w:u w:val="single"/>
        </w:rPr>
        <w:t>01 Ağustos</w:t>
      </w:r>
      <w:r w:rsidR="00FC5C4D" w:rsidRPr="00603B32">
        <w:rPr>
          <w:rFonts w:ascii="Times New Roman" w:hAnsi="Times New Roman" w:cs="Times New Roman"/>
          <w:b/>
          <w:u w:val="single"/>
        </w:rPr>
        <w:t>-15</w:t>
      </w:r>
      <w:r w:rsidRPr="00603B32">
        <w:rPr>
          <w:rFonts w:ascii="Times New Roman" w:hAnsi="Times New Roman" w:cs="Times New Roman"/>
          <w:b/>
          <w:u w:val="single"/>
        </w:rPr>
        <w:t xml:space="preserve"> Ağustos 202</w:t>
      </w:r>
      <w:r w:rsidR="00FC5C4D" w:rsidRPr="00603B32">
        <w:rPr>
          <w:rFonts w:ascii="Times New Roman" w:hAnsi="Times New Roman" w:cs="Times New Roman"/>
          <w:b/>
          <w:u w:val="single"/>
        </w:rPr>
        <w:t>3</w:t>
      </w:r>
      <w:r w:rsidR="00FC5C4D" w:rsidRPr="00603B32">
        <w:rPr>
          <w:rFonts w:ascii="Times New Roman" w:hAnsi="Times New Roman" w:cs="Times New Roman"/>
        </w:rPr>
        <w:t xml:space="preserve"> tarihleri </w:t>
      </w:r>
      <w:r w:rsidRPr="00603B32">
        <w:rPr>
          <w:rFonts w:ascii="Times New Roman" w:hAnsi="Times New Roman" w:cs="Times New Roman"/>
        </w:rPr>
        <w:t>arasında</w:t>
      </w:r>
      <w:r>
        <w:rPr>
          <w:rFonts w:ascii="Times New Roman" w:hAnsi="Times New Roman" w:cs="Times New Roman"/>
        </w:rPr>
        <w:t xml:space="preserve"> alınacaktır.</w:t>
      </w:r>
    </w:p>
    <w:p w:rsidR="00603B32" w:rsidRPr="00603B32" w:rsidRDefault="00603B32" w:rsidP="00603B32">
      <w:pPr>
        <w:jc w:val="both"/>
        <w:rPr>
          <w:rFonts w:ascii="Times New Roman" w:hAnsi="Times New Roman" w:cs="Times New Roman"/>
          <w:szCs w:val="24"/>
        </w:rPr>
      </w:pPr>
      <w:r w:rsidRPr="00603B32">
        <w:rPr>
          <w:rFonts w:ascii="Times New Roman" w:hAnsi="Times New Roman" w:cs="Times New Roman"/>
        </w:rPr>
        <w:t>Yatay geçiş başvurusunda bulunacak adaylar Üniversitemiz web sayfası (</w:t>
      </w:r>
      <w:hyperlink r:id="rId5" w:history="1">
        <w:r w:rsidRPr="00603B32">
          <w:rPr>
            <w:rStyle w:val="Kpr"/>
            <w:rFonts w:ascii="Times New Roman" w:hAnsi="Times New Roman" w:cs="Times New Roman"/>
          </w:rPr>
          <w:t>www.biruni.edu.tr</w:t>
        </w:r>
      </w:hyperlink>
      <w:r w:rsidRPr="00603B32">
        <w:rPr>
          <w:rFonts w:ascii="Times New Roman" w:hAnsi="Times New Roman" w:cs="Times New Roman"/>
        </w:rPr>
        <w:t xml:space="preserve">) duyurular kısmından veya </w:t>
      </w:r>
      <w:proofErr w:type="gramStart"/>
      <w:r w:rsidRPr="00603B32">
        <w:rPr>
          <w:rFonts w:ascii="Times New Roman" w:hAnsi="Times New Roman" w:cs="Times New Roman"/>
        </w:rPr>
        <w:t>online</w:t>
      </w:r>
      <w:proofErr w:type="gramEnd"/>
      <w:r w:rsidRPr="00603B32">
        <w:rPr>
          <w:rFonts w:ascii="Times New Roman" w:hAnsi="Times New Roman" w:cs="Times New Roman"/>
        </w:rPr>
        <w:t xml:space="preserve"> başvuru linkine (</w:t>
      </w:r>
      <w:hyperlink r:id="rId6" w:history="1">
        <w:r w:rsidRPr="00603B32">
          <w:rPr>
            <w:rStyle w:val="Kpr"/>
            <w:rFonts w:ascii="Times New Roman" w:hAnsi="Times New Roman" w:cs="Times New Roman"/>
            <w:szCs w:val="24"/>
          </w:rPr>
          <w:t>yatay geçiş online başvuru</w:t>
        </w:r>
      </w:hyperlink>
      <w:r w:rsidRPr="00603B32">
        <w:rPr>
          <w:rStyle w:val="Kpr"/>
          <w:rFonts w:ascii="Times New Roman" w:hAnsi="Times New Roman" w:cs="Times New Roman"/>
          <w:szCs w:val="24"/>
        </w:rPr>
        <w:t>)</w:t>
      </w:r>
      <w:r w:rsidRPr="00603B32">
        <w:rPr>
          <w:rFonts w:ascii="Times New Roman" w:hAnsi="Times New Roman" w:cs="Times New Roman"/>
        </w:rPr>
        <w:t xml:space="preserve"> tıklayarak başvuru yapabilirler.</w:t>
      </w:r>
    </w:p>
    <w:p w:rsidR="00FC5C4D" w:rsidRPr="006D131B" w:rsidRDefault="00FC5C4D" w:rsidP="00603B32">
      <w:pPr>
        <w:jc w:val="both"/>
        <w:rPr>
          <w:rFonts w:ascii="Times New Roman" w:hAnsi="Times New Roman" w:cs="Times New Roman"/>
          <w:color w:val="FF0000"/>
        </w:rPr>
      </w:pPr>
      <w:r w:rsidRPr="006D131B">
        <w:rPr>
          <w:rFonts w:ascii="Times New Roman" w:hAnsi="Times New Roman" w:cs="Times New Roman"/>
          <w:color w:val="FF0000"/>
        </w:rPr>
        <w:t>İstenilen belgeler başvuru sistemine JPEG veya PDF olarak başvuran öğrenci tarafından yüklenecek ve asıl belgeler kayıt hakkı kazanıldığında kayıt esnasında teslim edilecektir (Tarafımızca öğrenci adına bir belge yükleme ya da güncelleme işlemi yapılamamaktadır).</w:t>
      </w:r>
    </w:p>
    <w:p w:rsidR="00FC5C4D" w:rsidRPr="006D131B" w:rsidRDefault="00FC5C4D" w:rsidP="00603B32">
      <w:pPr>
        <w:jc w:val="both"/>
        <w:rPr>
          <w:rFonts w:ascii="Times New Roman" w:hAnsi="Times New Roman" w:cs="Times New Roman"/>
          <w:u w:val="single"/>
        </w:rPr>
      </w:pPr>
      <w:r w:rsidRPr="006D131B">
        <w:rPr>
          <w:rFonts w:ascii="Times New Roman" w:hAnsi="Times New Roman" w:cs="Times New Roman"/>
          <w:u w:val="single"/>
        </w:rPr>
        <w:t>Belgelerin içeriğindeki bilgilerin tam ve okunaklı olmasına dikkat edilmelidir.</w:t>
      </w:r>
    </w:p>
    <w:p w:rsidR="00FC5C4D" w:rsidRPr="00603B32" w:rsidRDefault="006D131B" w:rsidP="00603B32">
      <w:pPr>
        <w:jc w:val="both"/>
        <w:rPr>
          <w:rFonts w:ascii="Times New Roman" w:hAnsi="Times New Roman" w:cs="Times New Roman"/>
        </w:rPr>
      </w:pPr>
      <w:r w:rsidRPr="00411168">
        <w:rPr>
          <w:rFonts w:ascii="Times New Roman" w:hAnsi="Times New Roman" w:cs="Times New Roman"/>
          <w:szCs w:val="24"/>
        </w:rPr>
        <w:t>B</w:t>
      </w:r>
      <w:r>
        <w:rPr>
          <w:rFonts w:ascii="Times New Roman" w:hAnsi="Times New Roman" w:cs="Times New Roman"/>
          <w:szCs w:val="24"/>
        </w:rPr>
        <w:t>aşvuru</w:t>
      </w:r>
      <w:r w:rsidRPr="00411168">
        <w:rPr>
          <w:rFonts w:ascii="Times New Roman" w:hAnsi="Times New Roman" w:cs="Times New Roman"/>
          <w:szCs w:val="24"/>
        </w:rPr>
        <w:t xml:space="preserve"> sürecinin bitmesinden sonra sisteme belge ekleme ya da güncelleme</w:t>
      </w:r>
      <w:r>
        <w:rPr>
          <w:rFonts w:ascii="Times New Roman" w:hAnsi="Times New Roman" w:cs="Times New Roman"/>
          <w:szCs w:val="24"/>
        </w:rPr>
        <w:t xml:space="preserve"> işlemleri </w:t>
      </w:r>
      <w:r w:rsidRPr="00411168">
        <w:rPr>
          <w:rFonts w:ascii="Times New Roman" w:hAnsi="Times New Roman" w:cs="Times New Roman"/>
          <w:szCs w:val="24"/>
        </w:rPr>
        <w:t>yapıl</w:t>
      </w:r>
      <w:r>
        <w:rPr>
          <w:rFonts w:ascii="Times New Roman" w:hAnsi="Times New Roman" w:cs="Times New Roman"/>
          <w:szCs w:val="24"/>
        </w:rPr>
        <w:t>mamaktadır</w:t>
      </w:r>
      <w:r w:rsidRPr="00411168">
        <w:rPr>
          <w:rFonts w:ascii="Times New Roman" w:hAnsi="Times New Roman" w:cs="Times New Roman"/>
          <w:szCs w:val="24"/>
        </w:rPr>
        <w:t>.</w:t>
      </w:r>
    </w:p>
    <w:p w:rsidR="00FC5C4D" w:rsidRPr="00603B32" w:rsidRDefault="00FC5C4D" w:rsidP="00603B32">
      <w:pPr>
        <w:jc w:val="both"/>
        <w:rPr>
          <w:rFonts w:ascii="Times New Roman" w:hAnsi="Times New Roman" w:cs="Times New Roman"/>
        </w:rPr>
      </w:pPr>
      <w:r w:rsidRPr="00603B32">
        <w:rPr>
          <w:rFonts w:ascii="Times New Roman" w:hAnsi="Times New Roman" w:cs="Times New Roman"/>
        </w:rPr>
        <w:t>Başvuru esnasında sisteme yüklenen, kayıt anında teslim edilen ve diğer Üniversiteden gönderilen belgeler arasında tutarsızlık tespit edilmesi halinde adayın kaydı iptal edilerek hakkında hukuki süreç başlatılacaktır.</w:t>
      </w:r>
    </w:p>
    <w:p w:rsidR="00FC5C4D" w:rsidRPr="00603B32" w:rsidRDefault="00FC5C4D" w:rsidP="00603B32">
      <w:pPr>
        <w:jc w:val="both"/>
        <w:rPr>
          <w:rFonts w:ascii="Times New Roman" w:hAnsi="Times New Roman" w:cs="Times New Roman"/>
        </w:rPr>
      </w:pPr>
      <w:r w:rsidRPr="00603B32">
        <w:rPr>
          <w:rFonts w:ascii="Times New Roman" w:hAnsi="Times New Roman" w:cs="Times New Roman"/>
        </w:rPr>
        <w:t>Başvuru esnasında istenilen bilgiler eksiksiz ve doğru girilmelidir.</w:t>
      </w:r>
    </w:p>
    <w:p w:rsidR="00FC5C4D" w:rsidRPr="00603B32" w:rsidRDefault="00AB4111" w:rsidP="00603B32">
      <w:pPr>
        <w:jc w:val="both"/>
        <w:rPr>
          <w:rFonts w:ascii="Times New Roman" w:hAnsi="Times New Roman" w:cs="Times New Roman"/>
        </w:rPr>
      </w:pPr>
      <w:r w:rsidRPr="00411168">
        <w:rPr>
          <w:rFonts w:ascii="Times New Roman" w:hAnsi="Times New Roman" w:cs="Times New Roman"/>
          <w:szCs w:val="24"/>
        </w:rPr>
        <w:t xml:space="preserve">Herhangi bir hata durumunda ilgili sorunlarınızı </w:t>
      </w:r>
      <w:hyperlink r:id="rId7" w:history="1">
        <w:proofErr w:type="spellStart"/>
        <w:r w:rsidRPr="00411168">
          <w:rPr>
            <w:rStyle w:val="Kpr"/>
            <w:rFonts w:ascii="Times New Roman" w:hAnsi="Times New Roman" w:cs="Times New Roman"/>
            <w:szCs w:val="24"/>
          </w:rPr>
          <w:t>e-mail:yataygecis@biruni.edu.tr</w:t>
        </w:r>
        <w:proofErr w:type="spellEnd"/>
      </w:hyperlink>
      <w:r w:rsidRPr="00411168">
        <w:rPr>
          <w:rFonts w:ascii="Times New Roman" w:hAnsi="Times New Roman" w:cs="Times New Roman"/>
          <w:szCs w:val="24"/>
        </w:rPr>
        <w:t xml:space="preserve"> adresine bildirebilirsiniz.</w:t>
      </w:r>
    </w:p>
    <w:p w:rsidR="00FC5C4D" w:rsidRPr="00603B32" w:rsidRDefault="00FC5C4D" w:rsidP="00603B32">
      <w:pPr>
        <w:jc w:val="both"/>
        <w:rPr>
          <w:rFonts w:ascii="Times New Roman" w:hAnsi="Times New Roman" w:cs="Times New Roman"/>
        </w:rPr>
      </w:pPr>
      <w:r w:rsidRPr="00603B32">
        <w:rPr>
          <w:rFonts w:ascii="Times New Roman" w:hAnsi="Times New Roman" w:cs="Times New Roman"/>
        </w:rPr>
        <w:lastRenderedPageBreak/>
        <w:t>Değerlendirme esnasında oluşabilecek sorunlar başvuru esnasında belirttiğiniz elektronik posta adresinize iletileceğinden postanızın aralıklı olarak kontrol edilmesi önerilmektedir.</w:t>
      </w:r>
    </w:p>
    <w:p w:rsidR="00FC5C4D" w:rsidRPr="00603B32" w:rsidRDefault="00FC5C4D" w:rsidP="00603B32">
      <w:pPr>
        <w:jc w:val="both"/>
        <w:rPr>
          <w:rFonts w:ascii="Times New Roman" w:hAnsi="Times New Roman" w:cs="Times New Roman"/>
        </w:rPr>
      </w:pPr>
    </w:p>
    <w:p w:rsidR="00B16BD4" w:rsidRPr="00603B32" w:rsidRDefault="00B16BD4" w:rsidP="00603B32">
      <w:pPr>
        <w:jc w:val="both"/>
        <w:rPr>
          <w:rFonts w:ascii="Times New Roman" w:hAnsi="Times New Roman" w:cs="Times New Roman"/>
        </w:rPr>
      </w:pPr>
      <w:bookmarkStart w:id="0" w:name="_GoBack"/>
      <w:bookmarkEnd w:id="0"/>
    </w:p>
    <w:sectPr w:rsidR="00B16BD4" w:rsidRPr="00603B32" w:rsidSect="004D7AF5">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F"/>
    <w:multiLevelType w:val="hybridMultilevel"/>
    <w:tmpl w:val="FB185CB0"/>
    <w:lvl w:ilvl="0" w:tplc="6A4076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F069B1"/>
    <w:multiLevelType w:val="hybridMultilevel"/>
    <w:tmpl w:val="4AEE2540"/>
    <w:lvl w:ilvl="0" w:tplc="5ADE6B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4D"/>
    <w:rsid w:val="000729D8"/>
    <w:rsid w:val="004D7AF5"/>
    <w:rsid w:val="00603B32"/>
    <w:rsid w:val="006D131B"/>
    <w:rsid w:val="00AB4111"/>
    <w:rsid w:val="00B16BD4"/>
    <w:rsid w:val="00C47794"/>
    <w:rsid w:val="00FC5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75F7"/>
  <w15:chartTrackingRefBased/>
  <w15:docId w15:val="{13A5EAB4-689E-4F32-B05F-2F639B31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C4D"/>
    <w:pPr>
      <w:ind w:left="720"/>
      <w:contextualSpacing/>
    </w:pPr>
  </w:style>
  <w:style w:type="character" w:styleId="Kpr">
    <w:name w:val="Hyperlink"/>
    <w:basedOn w:val="VarsaylanParagrafYazTipi"/>
    <w:uiPriority w:val="99"/>
    <w:unhideWhenUsed/>
    <w:rsid w:val="00603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taygecis@biruni.edu.tr?subject=YATAY%20GE&#199;&#30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biruni.edu.tr/oibs/hoa_app/alert.aspx" TargetMode="External"/><Relationship Id="rId5" Type="http://schemas.openxmlformats.org/officeDocument/2006/relationships/hyperlink" Target="http://www.biruni.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EMİRALİOĞLU</dc:creator>
  <cp:keywords/>
  <dc:description/>
  <cp:lastModifiedBy>Kader ÇALIŞKAN</cp:lastModifiedBy>
  <cp:revision>2</cp:revision>
  <dcterms:created xsi:type="dcterms:W3CDTF">2023-07-24T11:15:00Z</dcterms:created>
  <dcterms:modified xsi:type="dcterms:W3CDTF">2023-07-31T08:26:00Z</dcterms:modified>
</cp:coreProperties>
</file>